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DE36D4" w:rsidRPr="00DE36D4" w:rsidTr="008B2E47">
        <w:tc>
          <w:tcPr>
            <w:tcW w:w="3794" w:type="dxa"/>
          </w:tcPr>
          <w:p w:rsidR="00DE36D4" w:rsidRPr="00DE36D4" w:rsidRDefault="00DE36D4" w:rsidP="00DE36D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E36D4" w:rsidRPr="00DE36D4" w:rsidRDefault="00DE36D4" w:rsidP="00DE36D4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DE36D4" w:rsidRPr="00DE36D4" w:rsidRDefault="00DE36D4" w:rsidP="00DE36D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r w:rsidRPr="00DE36D4">
              <w:rPr>
                <w:rFonts w:ascii="Times New Roman" w:hAnsi="Times New Roman"/>
                <w:sz w:val="24"/>
                <w:szCs w:val="24"/>
              </w:rPr>
              <w:t>ППриложение к ППССЗ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DE36D4" w:rsidRPr="00DE36D4" w:rsidRDefault="00DE36D4" w:rsidP="00DE36D4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ОБЩЕОБРАЗОВАТЕЛЬНОЙ УЧЕБНОЙ ДИСЦИПЛИНЫ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оГСЭ.02  «</w:t>
      </w:r>
      <w:r w:rsidRPr="00DE36D4">
        <w:rPr>
          <w:rFonts w:ascii="Times New Roman" w:hAnsi="Times New Roman"/>
          <w:b/>
          <w:sz w:val="24"/>
          <w:szCs w:val="24"/>
        </w:rPr>
        <w:t>ОСНОВЫ ФИЛОСОФИИ»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="008B2E47">
        <w:rPr>
          <w:rFonts w:ascii="Times New Roman" w:hAnsi="Times New Roman"/>
          <w:sz w:val="24"/>
          <w:szCs w:val="24"/>
          <w:u w:val="single"/>
        </w:rPr>
        <w:t>технический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 w:rsidR="002574EC">
        <w:rPr>
          <w:rFonts w:ascii="Times New Roman" w:hAnsi="Times New Roman"/>
          <w:sz w:val="24"/>
          <w:szCs w:val="24"/>
          <w:u w:val="single"/>
        </w:rPr>
        <w:t>3</w:t>
      </w:r>
      <w:r w:rsidR="002A15CA">
        <w:rPr>
          <w:rFonts w:ascii="Times New Roman" w:hAnsi="Times New Roman"/>
          <w:sz w:val="24"/>
          <w:szCs w:val="24"/>
          <w:u w:val="single"/>
        </w:rPr>
        <w:t>5.</w:t>
      </w:r>
      <w:r w:rsidR="002574EC">
        <w:rPr>
          <w:rFonts w:ascii="Times New Roman" w:hAnsi="Times New Roman"/>
          <w:sz w:val="24"/>
          <w:szCs w:val="24"/>
          <w:u w:val="single"/>
        </w:rPr>
        <w:t>02.1</w:t>
      </w:r>
      <w:r w:rsidR="008B2E47">
        <w:rPr>
          <w:rFonts w:ascii="Times New Roman" w:hAnsi="Times New Roman"/>
          <w:sz w:val="24"/>
          <w:szCs w:val="24"/>
          <w:u w:val="single"/>
        </w:rPr>
        <w:t>6</w:t>
      </w:r>
      <w:r w:rsidR="002574EC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B2E47">
        <w:rPr>
          <w:rFonts w:ascii="Times New Roman" w:hAnsi="Times New Roman"/>
          <w:sz w:val="24"/>
          <w:szCs w:val="24"/>
          <w:u w:val="single"/>
        </w:rPr>
        <w:t>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716193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2019</w:t>
      </w:r>
    </w:p>
    <w:p w:rsidR="008B2E47" w:rsidRDefault="00F85131" w:rsidP="008B2E4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DE36D4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2574EC">
        <w:rPr>
          <w:rFonts w:ascii="Times New Roman" w:hAnsi="Times New Roman"/>
          <w:sz w:val="24"/>
          <w:szCs w:val="24"/>
        </w:rPr>
        <w:t xml:space="preserve">Основы философии </w:t>
      </w:r>
      <w:r w:rsidR="00DE36D4"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2A15CA">
        <w:rPr>
          <w:rFonts w:ascii="Times New Roman" w:hAnsi="Times New Roman"/>
          <w:sz w:val="24"/>
          <w:szCs w:val="24"/>
        </w:rPr>
        <w:t>35</w:t>
      </w:r>
      <w:r w:rsidR="008B2E47"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 w:rsidR="008B2E47">
        <w:rPr>
          <w:rFonts w:ascii="Times New Roman" w:hAnsi="Times New Roman"/>
          <w:sz w:val="24"/>
          <w:szCs w:val="24"/>
        </w:rPr>
        <w:t>,</w:t>
      </w:r>
      <w:r w:rsidR="00DE36D4" w:rsidRPr="00DE36D4">
        <w:rPr>
          <w:rFonts w:ascii="Times New Roman" w:hAnsi="Times New Roman"/>
          <w:sz w:val="24"/>
          <w:szCs w:val="24"/>
        </w:rPr>
        <w:t xml:space="preserve"> </w:t>
      </w:r>
      <w:r w:rsidR="00DE36D4" w:rsidRPr="00DE36D4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 w:rsidR="002A15CA">
        <w:rPr>
          <w:rFonts w:ascii="Times New Roman" w:hAnsi="Times New Roman"/>
          <w:sz w:val="24"/>
          <w:szCs w:val="24"/>
        </w:rPr>
        <w:t>35</w:t>
      </w:r>
      <w:r w:rsidR="008B2E47"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 w:rsidR="008B2E47">
        <w:rPr>
          <w:rFonts w:ascii="Times New Roman" w:hAnsi="Times New Roman"/>
          <w:sz w:val="24"/>
          <w:szCs w:val="24"/>
        </w:rPr>
        <w:t xml:space="preserve"> </w:t>
      </w:r>
    </w:p>
    <w:p w:rsidR="00DE36D4" w:rsidRPr="00DE36D4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ПО»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Разработчики: Загоруйко Т.Ю., преподаватель высшей квалификационной категории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Рекомендована методической комиссией (МК) преподавателей общеобразовател</w:t>
      </w:r>
      <w:r w:rsidR="006E7DD2">
        <w:rPr>
          <w:rFonts w:ascii="Times New Roman" w:hAnsi="Times New Roman"/>
          <w:sz w:val="24"/>
          <w:szCs w:val="24"/>
        </w:rPr>
        <w:t xml:space="preserve">ьных дисциплин протокол </w:t>
      </w:r>
      <w:r w:rsidR="005036CC">
        <w:rPr>
          <w:rFonts w:ascii="Times New Roman" w:hAnsi="Times New Roman"/>
          <w:sz w:val="24"/>
          <w:szCs w:val="24"/>
        </w:rPr>
        <w:t>№ 1 от «27» сентября 2018 г.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Председатель МК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 w:rsidRPr="00DE36D4">
        <w:rPr>
          <w:rFonts w:ascii="Times New Roman" w:hAnsi="Times New Roman"/>
          <w:sz w:val="24"/>
          <w:szCs w:val="24"/>
          <w:u w:val="single"/>
        </w:rPr>
        <w:t>Т.С. Чернакова</w:t>
      </w:r>
      <w:r w:rsidRPr="00DE36D4">
        <w:rPr>
          <w:rFonts w:ascii="Times New Roman" w:hAnsi="Times New Roman"/>
          <w:sz w:val="24"/>
          <w:szCs w:val="24"/>
        </w:rPr>
        <w:t>)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DE36D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</w:t>
      </w:r>
      <w:r w:rsidRPr="00DE36D4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Согласована </w:t>
      </w:r>
      <w:r w:rsidRPr="00DE36D4">
        <w:rPr>
          <w:rFonts w:ascii="Times New Roman" w:hAnsi="Times New Roman"/>
          <w:sz w:val="24"/>
          <w:szCs w:val="24"/>
          <w:u w:val="single"/>
        </w:rPr>
        <w:t>заместитель директора по ООД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 w:rsidRPr="00DE36D4">
        <w:rPr>
          <w:rFonts w:ascii="Times New Roman" w:hAnsi="Times New Roman"/>
          <w:sz w:val="24"/>
          <w:szCs w:val="24"/>
          <w:u w:val="single"/>
        </w:rPr>
        <w:t>Т.Ю. Загоруйко</w:t>
      </w:r>
      <w:r w:rsidRPr="00DE36D4">
        <w:rPr>
          <w:rFonts w:ascii="Times New Roman" w:hAnsi="Times New Roman"/>
          <w:sz w:val="24"/>
          <w:szCs w:val="24"/>
        </w:rPr>
        <w:t>)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DE36D4" w:rsidRPr="00CB65FB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6C8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6C8" w:rsidTr="00DE36D4">
        <w:tc>
          <w:tcPr>
            <w:tcW w:w="8505" w:type="dxa"/>
          </w:tcPr>
          <w:p w:rsidR="00DE36D4" w:rsidRPr="00E246C8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стр.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Структура и с</w:t>
            </w: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одержание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</w:p>
        </w:tc>
      </w:tr>
      <w:tr w:rsidR="00DE36D4" w:rsidRPr="00E246C8" w:rsidTr="00DE36D4">
        <w:trPr>
          <w:trHeight w:val="670"/>
        </w:trPr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ПРОГРАММЫ УЧЕБНОЙ ДИСЦИПЛИНЫ </w:t>
      </w:r>
    </w:p>
    <w:p w:rsidR="008B2E47" w:rsidRPr="008B2E47" w:rsidRDefault="00DE36D4" w:rsidP="008B2E4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B2E47">
        <w:rPr>
          <w:rFonts w:ascii="Times New Roman" w:hAnsi="Times New Roman"/>
        </w:rPr>
        <w:t xml:space="preserve">Рабочая программа разработана на основе требований ФГОС СПО по специальности </w:t>
      </w:r>
      <w:r w:rsidR="008B2E47" w:rsidRPr="008B2E47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 </w:t>
      </w:r>
    </w:p>
    <w:p w:rsidR="00F85131" w:rsidRPr="0013620F" w:rsidRDefault="00F85131" w:rsidP="008B2E47">
      <w:pPr>
        <w:pStyle w:val="a9"/>
        <w:spacing w:after="0"/>
        <w:ind w:firstLine="567"/>
        <w:jc w:val="both"/>
        <w:rPr>
          <w:b/>
        </w:rPr>
      </w:pPr>
      <w:r w:rsidRPr="0013620F">
        <w:t xml:space="preserve">1.1. </w:t>
      </w:r>
      <w:r w:rsidRPr="0013620F">
        <w:rPr>
          <w:b/>
        </w:rPr>
        <w:t>Область применения примерной программы</w:t>
      </w:r>
    </w:p>
    <w:p w:rsidR="008B2E47" w:rsidRPr="008B2E47" w:rsidRDefault="00DE36D4" w:rsidP="008B2E4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F85131" w:rsidRPr="0013620F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Основы философии</w:t>
      </w:r>
      <w:r w:rsidR="00F85131" w:rsidRPr="0013620F">
        <w:rPr>
          <w:rFonts w:ascii="Times New Roman" w:hAnsi="Times New Roman"/>
          <w:sz w:val="24"/>
          <w:szCs w:val="24"/>
        </w:rPr>
        <w:t xml:space="preserve"> является частью основной образовательной программы в соответствии ФГОС СПО по специальности </w:t>
      </w:r>
      <w:r w:rsidR="008B2E47" w:rsidRPr="008B2E47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 </w:t>
      </w:r>
    </w:p>
    <w:p w:rsidR="00DE36D4" w:rsidRPr="00DE36D4" w:rsidRDefault="00DE36D4" w:rsidP="00DE36D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DE36D4">
        <w:rPr>
          <w:rFonts w:ascii="Times New Roman" w:hAnsi="Times New Roman"/>
          <w:bCs/>
          <w:sz w:val="24"/>
          <w:szCs w:val="24"/>
        </w:rPr>
        <w:t>общий гуманитарный и социально-экономический цикл</w:t>
      </w:r>
    </w:p>
    <w:p w:rsidR="00F85131" w:rsidRPr="00DE36D4" w:rsidRDefault="00DE36D4" w:rsidP="00DE36D4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F85131" w:rsidRPr="00DE36D4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3</w:t>
      </w:r>
      <w:r w:rsidR="00F85131" w:rsidRPr="00DE36D4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8B2E47" w:rsidTr="008B2E47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B2E47" w:rsidRDefault="008B2E47" w:rsidP="008B2E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B2E47" w:rsidTr="008B2E47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47" w:rsidRDefault="008B2E47" w:rsidP="008B2E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 07, ОК 09, ОК 10</w:t>
            </w:r>
          </w:p>
          <w:p w:rsidR="008B2E47" w:rsidRDefault="008B2E47" w:rsidP="008B2E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 выстраивать общение на основе общечеловеческих ценностей.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-основные категории и понятия философии;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-роль философии в жизни человека и общества;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-основы философского учения о бытии;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-сущность процесса познания;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-основы научной, философской и религиозной картин мира;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 условиях формирования личности, свободе и ответственности за сохранение жизни, культуры, окружающей среды;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-общечеловеческие ценности, как основа поведения в коллективе, команде.</w:t>
            </w:r>
          </w:p>
        </w:tc>
      </w:tr>
    </w:tbl>
    <w:p w:rsidR="008B2E47" w:rsidRDefault="008B2E47" w:rsidP="008B2E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B2E47" w:rsidRDefault="008B2E47" w:rsidP="008B2E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B2E47" w:rsidRDefault="008B2E47" w:rsidP="008B2E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B2E47" w:rsidRDefault="008B2E47" w:rsidP="008B2E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Pr="0013620F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F85131" w:rsidRPr="0013620F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F85131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8B2E47" w:rsidTr="008B2E47">
        <w:trPr>
          <w:trHeight w:val="1403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8B2E47" w:rsidRDefault="008B2E47" w:rsidP="008B2E4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46</w:t>
            </w:r>
          </w:p>
        </w:tc>
      </w:tr>
      <w:tr w:rsidR="008B2E47" w:rsidTr="008B2E4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8B2E47" w:rsidRDefault="008B2E47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8B2E47" w:rsidRPr="0013620F" w:rsidRDefault="008B2E47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spacing w:after="0"/>
        <w:rPr>
          <w:rFonts w:ascii="Times New Roman" w:hAnsi="Times New Roman"/>
          <w:b/>
          <w:sz w:val="24"/>
          <w:szCs w:val="24"/>
        </w:rPr>
        <w:sectPr w:rsidR="00F85131" w:rsidRPr="0013620F">
          <w:pgSz w:w="11906" w:h="16838"/>
          <w:pgMar w:top="1134" w:right="850" w:bottom="284" w:left="1701" w:header="708" w:footer="708" w:gutter="0"/>
          <w:cols w:space="720"/>
        </w:sectPr>
      </w:pPr>
    </w:p>
    <w:p w:rsidR="00F85131" w:rsidRPr="0013620F" w:rsidRDefault="00F85131" w:rsidP="00F85131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F85131" w:rsidRDefault="00F85131" w:rsidP="00F8513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68"/>
        <w:gridCol w:w="33"/>
        <w:gridCol w:w="9211"/>
        <w:gridCol w:w="1134"/>
        <w:gridCol w:w="2184"/>
      </w:tblGrid>
      <w:tr w:rsidR="008B2E47" w:rsidTr="008B2E47"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разделов и тем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Коды компетенций, формированиию которых способствует элемент программы</w:t>
            </w:r>
          </w:p>
        </w:tc>
      </w:tr>
      <w:tr w:rsidR="008B2E47" w:rsidTr="008B2E47"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549"/>
        </w:trPr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Роль философии в жизни человека и общества. Основные этапы формирования философской картины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407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1.1.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Философская картина мира. Сущность, структура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 значение философии как основы формирования культуры гражданина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 будущего специалиста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Философская картина мира. Сущность, структура и значение философии как основы формирования культуры гражданина и будущего специалиста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-Философия и ее основные разделы. Философская картина мира.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-Соотношение философии с религией, искусством и наукой.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-Основной вопрос философии. Функции философии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 ОК 05, ОК 06, ОК 07, ОК 09</w:t>
            </w:r>
          </w:p>
        </w:tc>
      </w:tr>
      <w:tr w:rsidR="008B2E47" w:rsidTr="008B2E47">
        <w:trPr>
          <w:trHeight w:val="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Индивидуальный проект на тему: Культура – её влияние на восприятие и понимание сущности профессии: социальная необходимость и личное восприятие себя в выбранной специальности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405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Древневосточная философия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Древневосточная философия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-Философия Древней Индии.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Ортодоксальные и неортодоксальные школы индийской философии.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-Буддизм.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Философия Древнего Китая.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Конфуцианство. Даосизм. Легизм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 ОК 05, ОК 06, ОК 07, ОК 09</w:t>
            </w:r>
          </w:p>
        </w:tc>
      </w:tr>
      <w:tr w:rsidR="008B2E47" w:rsidTr="008B2E47">
        <w:trPr>
          <w:trHeight w:val="1130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Философия Античности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Эллинский период развития античной философии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-От мифа к Логосу.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-Причины появления древнегреческой философии. </w:t>
            </w:r>
          </w:p>
          <w:p w:rsidR="008B2E47" w:rsidRDefault="008B2E47" w:rsidP="008B2E47">
            <w:pPr>
              <w:tabs>
                <w:tab w:val="left" w:pos="59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-Этапы и периоды развития античной философии.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 ОК 05, ОК 06, ОК 07, ОК 09</w:t>
            </w:r>
          </w:p>
        </w:tc>
      </w:tr>
      <w:tr w:rsidR="008B2E47" w:rsidTr="008B2E47">
        <w:trPr>
          <w:trHeight w:val="7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Творческое задание: «Влияние на дальнейшее развитие нашей цивилизации материализма (линии Демокрита) и идеализма (линии Платона) в Античной философии»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853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Философия Средних веков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Философия Средних веков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-Источники формирования средневековой философии.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-Этапы развития средневековой философии.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06,ОК 07, ОК 09</w:t>
            </w:r>
          </w:p>
        </w:tc>
      </w:tr>
      <w:tr w:rsidR="008B2E47" w:rsidTr="008B2E4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Практическое занятие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Философия эпохи Возрождения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150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Философия Нового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 новейшего времени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Философия Нового времени и Просвещения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-Философия Нового времени.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-Спор эмпириков (сенсуалистов) и рационалистов: Френсис Бэкон и. Рене Декарт.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-Философия эпохи Просвещения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6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Немецкая философия XIX века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-Немецкая классическая философия. Иммануил Кант. Георг Гегель. Людвиг Фейербах. </w:t>
            </w:r>
          </w:p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-Классический материализм XIX в.: Карл Маркс и Фридрих Энгельс.</w:t>
            </w:r>
          </w:p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-Иррационализм: волюнтаризм Артура Шопенгауэра и «философия жизни» Фридриха Ницше</w:t>
            </w:r>
          </w:p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-Основные направления современной философии.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691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1.6.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Русская философия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Русская философия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Общая характеристика русской философии.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Период зарождения древнерусской философии и раннехристи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анской философии Руси.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Период борьбы за освобождение от монголо-татарского ига, становления и развития централизованного Русского государства (Московской Руси)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Русская философия XVIII в.: М.В. Ломоносов и А.Н.Радищев. </w:t>
            </w:r>
          </w:p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направления русской философии XIX в.: декабристская философия; философия западников и славянофилов; консервативная </w:t>
            </w:r>
            <w:r>
              <w:rPr>
                <w:rFonts w:ascii="Times New Roman" w:hAnsi="Times New Roman"/>
                <w:spacing w:val="-20"/>
                <w:sz w:val="24"/>
                <w:szCs w:val="24"/>
                <w:lang w:eastAsia="en-US"/>
              </w:rPr>
              <w:t>религиозная и монархическая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0"/>
                <w:sz w:val="24"/>
                <w:szCs w:val="24"/>
                <w:lang w:eastAsia="en-US"/>
              </w:rPr>
              <w:t>философия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6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ind w:left="4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Практическое занятие</w:t>
            </w:r>
          </w:p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направления русской философии конца XIX - ХХ вв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6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:rsidR="008B2E47" w:rsidRDefault="008B2E47" w:rsidP="008B2E47">
            <w:pPr>
              <w:spacing w:after="0" w:line="240" w:lineRule="auto"/>
              <w:ind w:left="4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презентационных материалов: «Русская философия об особенностях и уникальности  исторического развития России»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Философское осмысление природы и человека, сознания и познания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категории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 понятия философии. Основы философского учения о бытии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категории и понятия философии. Основы философского учения о бытии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Категории как фундаментальные понятия. Основные философские категории: сущность, явление, единичное, общее, часть, целое, порядок, причина, случайность, необходимость, действительность, возможность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Определение и структура бытия. Объективная реальность. Субъективная реальность.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Небытие (ничто). Формы существования бытия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427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2.2.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Материя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Материя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Материя как субстанция. Материя с точки зрения материализма.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свойства материи: субстанциальность, структурность, системность, способность к самоорганизации, неуничтожимость и несотворимость, движение, пространство, время и от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 xml:space="preserve">ражение. Виды, сферы и уровни материи.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122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2.3.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Духовный мир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(сознание)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Сознание, его структура и свойства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Философские интерпретации проблемы сознания.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Свойства и формы сознания. Структура сознания.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Бессознательное: фрейдизм и неофрейдизм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535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Учение о познании (гносеология). Сущность процесса познания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Учение о познании (гносеология). Сущность процесса познания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Теория познания. Понятие познания. 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Субъект и объект познания. Чувственное познание. Рациональное познание. Виды познания. Понятие истины. Критерии истины. Абсолютная и относительная истина.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Ложь и заблуждение. Проблема, гипотеза, теория. Методы научного познания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285"/>
        </w:trPr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Основные ценности человеческого бытия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656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3.1.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Аксиология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(теория ценностей)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Аксиология (теория ценностей)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Аксиология – учение о ценностях.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Основания ценностей: потребности, интересы и традиции.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Классификация ценностей: первичные и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вторичные, витальные и культурные, материальные и духовные, общечеловеческие и личные, терминальные и инструментальные ценности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963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3.2.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Философская антропология. Личность и условия ее формирования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Человек как единство духа и тела. Личность и условия ее формирования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Предмет философской антропологии.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История развития философского понимания происхождения и сущности человека.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Как Человек возник на Земле? Религиозная версия. Космическая теория. Эволюционная теория.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как единство духа и тела: биологизаторская и социологизаторская трактовка человека.  От индивида к личности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860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3.3.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Свобода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 ответственность за сохранение жизни, культуры, окружающей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среды, смысл жизни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 другие ценности человеческого бытия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Свобода и ответственность за сохранение жизни, культуры, окружающей среды, смысл жизни и другие ценности человеческого бытия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частье. Свобода.  Творчество. Любовь. Труд. Вера. Смерть. Смысл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7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Индивидуальный проект на тему: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«Мое личное отношение к проблеме смысла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человеческой жизни и ее  философским трактовкам»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Раздел 4. Философия и культура. Духовная и социальная жизнь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179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4.1.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Философия и культура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Философия и культура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атериальная и  духовная культура.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Что такое цивилизация?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Как соотносятся культура и цивилизация?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Массовая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культура 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контркультура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5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Индивидуальный проект на тему: Взаимосвязь понятий, философия как высшая форма мировоззрения и высшая форма культуры  восприятия окружающего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276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4.2. Социальная философия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Практическое занятие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Философия общества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Общество – народ – нация – государство.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Движущие силы развития общества.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Сферы общественной жизни: социальная,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экономическая, политическая и духовная.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Общественное бытие и общественное сознание.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Философия истории. Направленность социального развития и п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роблема «конца истории».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Развитие: прогресс и регресс.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Структура и основания гражданского общества.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Единство и многообразие развития общества.Историческое будущее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99"/>
        </w:trPr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99"/>
        </w:trPr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99"/>
        </w:trPr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8B2E47" w:rsidRPr="0013620F" w:rsidRDefault="008B2E47" w:rsidP="00F85131">
      <w:pPr>
        <w:spacing w:after="0"/>
        <w:rPr>
          <w:rFonts w:ascii="Times New Roman" w:hAnsi="Times New Roman"/>
          <w:sz w:val="24"/>
          <w:szCs w:val="24"/>
        </w:rPr>
        <w:sectPr w:rsidR="008B2E47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B2E47" w:rsidRDefault="008B2E47" w:rsidP="008B2E47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8B2E47" w:rsidRDefault="008B2E47" w:rsidP="00D24648">
      <w:pPr>
        <w:suppressAutoHyphens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Основы философии</w:t>
      </w:r>
      <w:r w:rsidRPr="00A76CDE">
        <w:rPr>
          <w:rFonts w:ascii="Times New Roman" w:hAnsi="Times New Roman"/>
          <w:bCs/>
          <w:sz w:val="24"/>
          <w:szCs w:val="24"/>
        </w:rPr>
        <w:t xml:space="preserve"> в Ребрихинском лицее  имеется кабинет</w:t>
      </w:r>
      <w:r>
        <w:rPr>
          <w:rFonts w:ascii="Times New Roman" w:hAnsi="Times New Roman"/>
          <w:bCs/>
          <w:sz w:val="24"/>
          <w:szCs w:val="24"/>
        </w:rPr>
        <w:t xml:space="preserve"> «Социально-экономических дисциплин»:</w:t>
      </w:r>
      <w:r w:rsidR="00D2464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плакаты по темам занятий</w:t>
      </w:r>
      <w:r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т</w:t>
      </w:r>
      <w:r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 мультимедийный комплекс(проектор, проекционный экран, ноутбук)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8B2E47" w:rsidRDefault="008B2E47" w:rsidP="008B2E47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B2E47" w:rsidRDefault="008B2E47" w:rsidP="008B2E47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B2E47" w:rsidRDefault="008B2E47" w:rsidP="008B2E47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</w:t>
      </w:r>
      <w:r w:rsidR="00816D69">
        <w:rPr>
          <w:rFonts w:ascii="Times New Roman" w:hAnsi="Times New Roman"/>
          <w:bCs/>
          <w:sz w:val="24"/>
          <w:szCs w:val="24"/>
        </w:rPr>
        <w:t>тельной организации должен имеет</w:t>
      </w:r>
      <w:r>
        <w:rPr>
          <w:rFonts w:ascii="Times New Roman" w:hAnsi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рекомендуемых для использования в образовательном процессе. </w:t>
      </w:r>
    </w:p>
    <w:p w:rsidR="008B2E47" w:rsidRDefault="008B2E47" w:rsidP="008B2E47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8B2E47" w:rsidRDefault="008B2E47" w:rsidP="008B2E47">
      <w:pPr>
        <w:ind w:left="360" w:firstLine="349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3.2.1. Печатные издания</w:t>
      </w:r>
    </w:p>
    <w:p w:rsidR="008B2E47" w:rsidRDefault="008B2E47" w:rsidP="008B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1.Горелов, А. А. Основы философии [Электронный ресурс] : учебник / А. А. Горелов. – 15-е изд., стереотип. – Москва : Академия, 2014. – 320 с. - Режим доступа: </w:t>
      </w:r>
      <w:hyperlink r:id="rId7" w:history="1">
        <w:r>
          <w:rPr>
            <w:rStyle w:val="a6"/>
            <w:color w:val="0000FF" w:themeColor="hyperlink"/>
            <w:sz w:val="24"/>
          </w:rPr>
          <w:t>http://www.academia-moscow.ru/reader/?id=81767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B2E47" w:rsidRDefault="008B2E47" w:rsidP="008B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2E47" w:rsidRDefault="008B2E47" w:rsidP="008B2E47">
      <w:pPr>
        <w:spacing w:before="120" w:after="120" w:line="240" w:lineRule="auto"/>
        <w:ind w:left="360" w:firstLine="34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8B2E47" w:rsidRDefault="008B2E47" w:rsidP="008B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color w:val="000000"/>
          <w:sz w:val="24"/>
          <w:szCs w:val="20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8" w:history="1">
        <w:r>
          <w:rPr>
            <w:rStyle w:val="a6"/>
            <w:color w:val="0000FF" w:themeColor="hyperlink"/>
            <w:sz w:val="24"/>
            <w:szCs w:val="20"/>
          </w:rPr>
          <w:t>http://e.lanbook.com/</w:t>
        </w:r>
      </w:hyperlink>
      <w:r>
        <w:rPr>
          <w:rFonts w:ascii="Times New Roman" w:hAnsi="Times New Roman"/>
          <w:color w:val="000000"/>
          <w:sz w:val="24"/>
          <w:szCs w:val="20"/>
        </w:rPr>
        <w:t>; (дата обращения: 04.08.2016). – Доступ по логину и паролю.</w:t>
      </w:r>
    </w:p>
    <w:p w:rsidR="008B2E47" w:rsidRDefault="008B2E47" w:rsidP="008B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color w:val="000000"/>
          <w:sz w:val="24"/>
          <w:szCs w:val="20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9" w:history="1">
        <w:r>
          <w:rPr>
            <w:rStyle w:val="a6"/>
            <w:color w:val="0000FF" w:themeColor="hyperlink"/>
            <w:sz w:val="24"/>
            <w:szCs w:val="20"/>
          </w:rPr>
          <w:t>http://biblioclub.ru/</w:t>
        </w:r>
      </w:hyperlink>
      <w:r>
        <w:rPr>
          <w:rFonts w:ascii="Times New Roman" w:hAnsi="Times New Roman"/>
          <w:color w:val="000000"/>
          <w:sz w:val="24"/>
          <w:szCs w:val="20"/>
        </w:rPr>
        <w:t>; (дата обращения: 04.08.2016). – Доступ по логину и паролю.</w:t>
      </w:r>
    </w:p>
    <w:p w:rsidR="008B2E47" w:rsidRDefault="008B2E47" w:rsidP="008B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color w:val="000000"/>
          <w:sz w:val="24"/>
          <w:szCs w:val="20"/>
        </w:rPr>
        <w:t xml:space="preserve">3.Издательский центр «Академия» [Электронный ресурс] : сайт. – Москва, 2016. – Режим доступа: </w:t>
      </w:r>
      <w:hyperlink r:id="rId10" w:history="1">
        <w:r>
          <w:rPr>
            <w:rStyle w:val="a6"/>
            <w:color w:val="0000FF" w:themeColor="hyperlink"/>
            <w:sz w:val="24"/>
            <w:szCs w:val="20"/>
          </w:rPr>
          <w:t>http://www.academia-moscow.ru/</w:t>
        </w:r>
      </w:hyperlink>
      <w:r>
        <w:rPr>
          <w:rFonts w:ascii="Times New Roman" w:hAnsi="Times New Roman"/>
          <w:color w:val="000000"/>
          <w:sz w:val="24"/>
          <w:szCs w:val="20"/>
        </w:rPr>
        <w:t>; (дата обращения: 04.08.2016). – Доступ по логину и паролю.</w:t>
      </w:r>
    </w:p>
    <w:p w:rsidR="008B2E47" w:rsidRDefault="008B2E47" w:rsidP="008B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color w:val="000000"/>
          <w:sz w:val="24"/>
          <w:szCs w:val="20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1" w:history="1">
        <w:r>
          <w:rPr>
            <w:rStyle w:val="a6"/>
            <w:color w:val="0000FF" w:themeColor="hyperlink"/>
            <w:sz w:val="24"/>
            <w:szCs w:val="20"/>
          </w:rPr>
          <w:t>http://www.prospektnauki.ru/ebooks/index-usavm.php</w:t>
        </w:r>
      </w:hyperlink>
      <w:r>
        <w:rPr>
          <w:rFonts w:ascii="Times New Roman" w:hAnsi="Times New Roman"/>
          <w:color w:val="000000"/>
          <w:sz w:val="24"/>
          <w:szCs w:val="20"/>
        </w:rPr>
        <w:t>; (дата обращения: 04.08.2016). – Доступ с территории ИВМ.</w:t>
      </w:r>
    </w:p>
    <w:p w:rsidR="008B2E47" w:rsidRDefault="008B2E47" w:rsidP="008B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B2E47" w:rsidRDefault="008B2E47" w:rsidP="008B2E47">
      <w:pPr>
        <w:ind w:left="360" w:firstLine="349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3.2.3. Дополнительные источники </w:t>
      </w:r>
    </w:p>
    <w:p w:rsidR="008B2E47" w:rsidRDefault="008B2E47" w:rsidP="008B2E47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Дмитриев, В. В. Основы философии [Электронный ресурс] : учебник / В. В. Дмитриев, Л. Д. Дымченко. – Санкт-Петербург : СпецЛит, 2013. - 304 с. – Режим доступа: </w:t>
      </w:r>
      <w:hyperlink r:id="rId12" w:history="1">
        <w:r>
          <w:rPr>
            <w:rStyle w:val="a6"/>
            <w:color w:val="0000FF" w:themeColor="hyperlink"/>
            <w:sz w:val="24"/>
          </w:rPr>
          <w:t>http://biblioclub.ru/index.php?page=book&amp;id=253731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B2E47" w:rsidRDefault="008B2E47" w:rsidP="008B2E47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Лешкевич, Т. Г. Основы философии [Электронный ресурс]: учебное пособие / Т. Г. Лешкевич, О. В. Катаева. - Ростов-на-Дону : Феникс, 2013. - 320 с. - (Среднее профессиональное образование). –  Режим доступа: </w:t>
      </w:r>
      <w:hyperlink r:id="rId13" w:history="1">
        <w:r>
          <w:rPr>
            <w:rStyle w:val="a6"/>
            <w:color w:val="0000FF" w:themeColor="hyperlink"/>
            <w:sz w:val="24"/>
          </w:rPr>
          <w:t>http://biblioclub.ru/index.php?page=book&amp;id=271500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B2E47" w:rsidRDefault="008B2E47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8B2E47" w:rsidRDefault="008B2E47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8B2E47" w:rsidRPr="00D24648" w:rsidRDefault="008B2E47" w:rsidP="008B2E47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D24648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8B2E47" w:rsidRDefault="008B2E47" w:rsidP="008B2E47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0"/>
        <w:gridCol w:w="3639"/>
        <w:gridCol w:w="100"/>
        <w:gridCol w:w="2543"/>
      </w:tblGrid>
      <w:tr w:rsidR="008B2E47" w:rsidTr="008B2E47">
        <w:trPr>
          <w:trHeight w:val="300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Результаты обучения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8B2E47" w:rsidTr="008B2E47">
        <w:trPr>
          <w:trHeight w:val="2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8B2E47" w:rsidTr="008B2E47">
        <w:trPr>
          <w:trHeight w:val="896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категории и понятия философии.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философии в жизни человека и общества.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философского учения о бытии.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Сущность процесса познания.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научной, философской и религиозной картин мира.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  <w:p w:rsidR="008B2E47" w:rsidRDefault="008B2E47" w:rsidP="008B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основные категории и понятия философии;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-роль философии в жизни человека и общества;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-основы философского учения о бытии;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-сущность процесса познания;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-основы научной, философской и религиозной картин мира;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 условиях формирования личности, свободе и ответственности за сохранение жизни, культуры, окружающей среды;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-общечеловеческие ценности, как основа поведения в коллективе, команде.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Выполнение сообщений, рефератов, докладов, эссе, синквейнов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8B2E47" w:rsidTr="008B2E47">
        <w:trPr>
          <w:trHeight w:val="30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8B2E47" w:rsidTr="008B2E47">
        <w:trPr>
          <w:trHeight w:val="306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Выстраивать общение на основе общечеловеческих ценностей.</w:t>
            </w:r>
          </w:p>
          <w:p w:rsidR="008B2E47" w:rsidRDefault="008B2E47" w:rsidP="008B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-выстраивать общение на основе общечеловеческих ценностей.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 –задания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8B2E47" w:rsidRDefault="008B2E47" w:rsidP="008B2E47">
      <w:pPr>
        <w:rPr>
          <w:rFonts w:ascii="Times New Roman" w:hAnsi="Times New Roman"/>
          <w:b/>
          <w:sz w:val="24"/>
          <w:szCs w:val="24"/>
        </w:rPr>
      </w:pPr>
    </w:p>
    <w:sectPr w:rsidR="008B2E47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042" w:rsidRDefault="00955042" w:rsidP="00F85131">
      <w:pPr>
        <w:spacing w:after="0" w:line="240" w:lineRule="auto"/>
      </w:pPr>
      <w:r>
        <w:separator/>
      </w:r>
    </w:p>
  </w:endnote>
  <w:endnote w:type="continuationSeparator" w:id="1">
    <w:p w:rsidR="00955042" w:rsidRDefault="00955042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042" w:rsidRDefault="00955042" w:rsidP="00F85131">
      <w:pPr>
        <w:spacing w:after="0" w:line="240" w:lineRule="auto"/>
      </w:pPr>
      <w:r>
        <w:separator/>
      </w:r>
    </w:p>
  </w:footnote>
  <w:footnote w:type="continuationSeparator" w:id="1">
    <w:p w:rsidR="00955042" w:rsidRDefault="00955042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186A02"/>
    <w:rsid w:val="00200E6D"/>
    <w:rsid w:val="00235C63"/>
    <w:rsid w:val="002574EC"/>
    <w:rsid w:val="002A15CA"/>
    <w:rsid w:val="002F7A45"/>
    <w:rsid w:val="00331858"/>
    <w:rsid w:val="003F113C"/>
    <w:rsid w:val="00451117"/>
    <w:rsid w:val="00485B59"/>
    <w:rsid w:val="004F5F97"/>
    <w:rsid w:val="005036CC"/>
    <w:rsid w:val="005470BA"/>
    <w:rsid w:val="005641B2"/>
    <w:rsid w:val="00585AF9"/>
    <w:rsid w:val="005A0500"/>
    <w:rsid w:val="006063DC"/>
    <w:rsid w:val="006E7DD2"/>
    <w:rsid w:val="00715065"/>
    <w:rsid w:val="00716193"/>
    <w:rsid w:val="007601DE"/>
    <w:rsid w:val="00816D69"/>
    <w:rsid w:val="008B2E47"/>
    <w:rsid w:val="00955042"/>
    <w:rsid w:val="0096184F"/>
    <w:rsid w:val="00A74051"/>
    <w:rsid w:val="00A76A71"/>
    <w:rsid w:val="00A76CDE"/>
    <w:rsid w:val="00A77988"/>
    <w:rsid w:val="00AB4C1F"/>
    <w:rsid w:val="00AF64F1"/>
    <w:rsid w:val="00B56C4F"/>
    <w:rsid w:val="00C64BF6"/>
    <w:rsid w:val="00D24648"/>
    <w:rsid w:val="00D65CB9"/>
    <w:rsid w:val="00DE36D4"/>
    <w:rsid w:val="00F15660"/>
    <w:rsid w:val="00F85131"/>
    <w:rsid w:val="00FC4B88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" TargetMode="External"/><Relationship Id="rId13" Type="http://schemas.openxmlformats.org/officeDocument/2006/relationships/hyperlink" Target="http://biblioclub.ru/index.php?page=book&amp;id=2715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reader/?id=81767" TargetMode="External"/><Relationship Id="rId12" Type="http://schemas.openxmlformats.org/officeDocument/2006/relationships/hyperlink" Target="http://biblioclub.ru/index.php?page=book&amp;id=2537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spektnauki.ru/ebooks/index-usavm.ph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cademia-moscow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2542</Words>
  <Characters>14491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Женя</cp:lastModifiedBy>
  <cp:revision>18</cp:revision>
  <dcterms:created xsi:type="dcterms:W3CDTF">2017-05-22T03:40:00Z</dcterms:created>
  <dcterms:modified xsi:type="dcterms:W3CDTF">2019-09-15T14:02:00Z</dcterms:modified>
</cp:coreProperties>
</file>